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ED76" w14:textId="77777777" w:rsidR="002A43FE" w:rsidRDefault="00A80EE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Hlk149900917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习近平在江西考察时</w:t>
      </w:r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强调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解放思想开拓进取扬长补短固本兴新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奋力谱写中国式现代化江西篇章</w:t>
      </w:r>
    </w:p>
    <w:p w14:paraId="6F4695DD" w14:textId="77777777" w:rsidR="002A43FE" w:rsidRDefault="00A80EE6" w:rsidP="00A80EE6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2023-10-13</w:t>
      </w:r>
    </w:p>
    <w:p w14:paraId="01F042DD" w14:textId="77777777" w:rsidR="002A43FE" w:rsidRDefault="002A43FE">
      <w:pPr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14:paraId="72DEA298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新华社南昌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中共中央总书记、国家主席、中央军委主席习近平近日在江西考察时强调，要紧紧围绕新时代新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征程党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的中心任务，完整准确全面贯彻新发展理念，牢牢把握江西在构建新发展格局中的定位，立足江西的特色和优势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，着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眼高质量发展、绿色发展、低碳发展等新要求，解放思想、开拓进取，扬长补短、固本兴新，努力在加快革命老区高质量发展上走在前、在推动中部地区崛起上勇争先、在推进长江经济带发展上善作为，奋力谱写中国式现代化江西篇章。</w:t>
      </w:r>
    </w:p>
    <w:p w14:paraId="621090B6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日，习近平在江西省委书记尹弘和省长叶建春陪同下，先后来到九江、景德镇、上饶等地，深入长江岸线</w:t>
      </w:r>
      <w:r>
        <w:rPr>
          <w:rFonts w:ascii="仿宋_GB2312" w:eastAsia="仿宋_GB2312" w:hAnsi="仿宋_GB2312" w:cs="仿宋_GB2312" w:hint="eastAsia"/>
          <w:sz w:val="32"/>
          <w:szCs w:val="32"/>
        </w:rPr>
        <w:t>、企业、历史文化街区、农村等进行调研。</w:t>
      </w:r>
    </w:p>
    <w:p w14:paraId="308C7ABF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下午，习近平来到九江市考察调研。在长江国家文化公园九江城区段，习近平登上琵琶亭远眺长江，冒雨沿江堤步行察看沿岸风貌，仔细询问长江水位、水质、航运、防洪、禁渔等情况，听取当地崩岸治理、航道疏浚、岸线生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修复等工作进展介绍。习近平指出，长江是长江经济带的纽带。无论未来长江经济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带怎么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发展、发展到哪个阶段，都不可能离开长江的哺育。要从人与自然和谐共生的生命共同体出发，着眼中华民族永续发展，把长江保护好。</w:t>
      </w:r>
    </w:p>
    <w:p w14:paraId="184DC90E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习近平随后乘车来到中国石化九江分公司。他走进公司生产管控中心控制大</w:t>
      </w:r>
      <w:r>
        <w:rPr>
          <w:rFonts w:ascii="仿宋_GB2312" w:eastAsia="仿宋_GB2312" w:hAnsi="仿宋_GB2312" w:cs="仿宋_GB2312" w:hint="eastAsia"/>
          <w:sz w:val="32"/>
          <w:szCs w:val="32"/>
        </w:rPr>
        <w:t>厅和检验计量中心实验室，详细了解企业转型升级打造绿色智能工厂、推动节能减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污降碳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等情况，对企业开展科学检测、严格排放标准等做法表示肯定。习近平强调，破解“化工围江”，是推进长江生态环境治理的重点。要再接再厉，坚持源头管控、全过程减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污降碳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，大力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推进数智化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改造、绿色化转型，打造世界领先的绿色智能炼化企业。</w:t>
      </w:r>
    </w:p>
    <w:p w14:paraId="7B26E57D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验室外，企业员工们围拢过来纷纷向总书记问好。习近平亲切地对大家说，石化产业是国民经济的重要支柱产业，希望你们按照党中央对新型工业化的部署要求，坚持绿色、智能方向，扎扎实实、奋发进取，为保障国家能源安全、推动石</w:t>
      </w:r>
      <w:r>
        <w:rPr>
          <w:rFonts w:ascii="仿宋_GB2312" w:eastAsia="仿宋_GB2312" w:hAnsi="仿宋_GB2312" w:cs="仿宋_GB2312" w:hint="eastAsia"/>
          <w:sz w:val="32"/>
          <w:szCs w:val="32"/>
        </w:rPr>
        <w:t>化工业高质量发展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新贡献。</w:t>
      </w:r>
    </w:p>
    <w:p w14:paraId="1E3EF096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日上午，习近平来到景德镇市考察调研。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在陶阳里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历史文化街区，习近平先后走进南麓遗址、陶瓷博物馆、明清窑作群，饶有兴趣地了解制瓷技艺流程、陶瓷文化传承创新和对外交流等情况，同非遗传承人亲切交流，不时赞赏他们的手上功夫和工匠精神，鼓励他们秉持艺术至上，专心致志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传承创新。习近平指出，中华优秀传统文化自古至今从未断流，陶瓷是中华瑰宝，是中华文明的重要名片。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陶阳里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历史文化街区严格遵循保护第一、修旧如旧的要求，实现了陶瓷文化保护与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文旅产业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发展的良性互动。要集聚各方面人才，加强创意设计和研</w:t>
      </w:r>
      <w:r>
        <w:rPr>
          <w:rFonts w:ascii="仿宋_GB2312" w:eastAsia="仿宋_GB2312" w:hAnsi="仿宋_GB2312" w:cs="仿宋_GB2312" w:hint="eastAsia"/>
          <w:sz w:val="32"/>
          <w:szCs w:val="32"/>
        </w:rPr>
        <w:t>发创新，进一步把陶瓷产业做大做强，把“千年瓷都”这张亮丽的名片擦得更亮。</w:t>
      </w:r>
    </w:p>
    <w:p w14:paraId="6FA06DDA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随后，习近平来到昌河飞机工业（集团）有限公司，考察了直升飞机总装车间和试飞站，详细了解企业推进技术创新和产品迭代升级的情况。他指出，航空装备是我国制造业发展的一个重点。要坚持创新驱动，在关键核心技术自主研发上下更大功夫，面向未来需求出新品，努力构建先进制造体系、打造世界一流直升机企业。</w:t>
      </w:r>
    </w:p>
    <w:p w14:paraId="78A32958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日下午，习近平来到上饶市婺源县秋口镇王村石门自然村。这里是饶河源国家湿地公园的中心区，也是极度濒危鸟类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蓝冠噪鹛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自然保护小区，植被多样、生态良好。习</w:t>
      </w:r>
      <w:r>
        <w:rPr>
          <w:rFonts w:ascii="仿宋_GB2312" w:eastAsia="仿宋_GB2312" w:hAnsi="仿宋_GB2312" w:cs="仿宋_GB2312" w:hint="eastAsia"/>
          <w:sz w:val="32"/>
          <w:szCs w:val="32"/>
        </w:rPr>
        <w:t>近平详细了解湿地公园和蓝冠噪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保护等情况。村广场上正在“晒秋”，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一排排晒盘盛满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红豆、玉米、辣椒等，格外喜人。美术学院师生正在采风写生，习近平驻足观看，同他们亲切交流，鼓励他们打好扎实基本功。得知当地发展特色旅游、茶产业，推进乡村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振兴成效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显著，习近平十分高兴。他指出，优美的自然环境本身就是乡村振兴的优质资源，要找到实现生态价值转换的有效途径，让群众得到实实在在的好处。乡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村要振兴，关键是把基层党组织建好、建强。基层党组织要成为群众致富的领路人，确保党的惠民政策落地见效，真正成为战斗堡垒。</w:t>
      </w:r>
    </w:p>
    <w:p w14:paraId="26761D91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离开村子时，村民们热情</w:t>
      </w:r>
      <w:r>
        <w:rPr>
          <w:rFonts w:ascii="仿宋_GB2312" w:eastAsia="仿宋_GB2312" w:hAnsi="仿宋_GB2312" w:cs="仿宋_GB2312" w:hint="eastAsia"/>
          <w:sz w:val="32"/>
          <w:szCs w:val="32"/>
        </w:rPr>
        <w:t>欢送总书记。习近平亲切地说，中国式现代化既要有城市的现代化，又要有农业农村现代化，我很关注乡村振兴。希望你们保护好自然生态，把传统村落风貌和现代元素结合起来，坚持中华民族的审美情趣，把乡村建设得更美丽，让日子越过越开心、越幸福！</w:t>
      </w:r>
    </w:p>
    <w:p w14:paraId="1C58FC40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日上午，习近平听取江西省委和省政府工作汇报，对江西各项工作取得的成绩给予肯定。</w:t>
      </w:r>
    </w:p>
    <w:p w14:paraId="1CD1DC0C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构建现代化产业体系，既要有雄心壮志，积极抢位发展，又要立足实际，善于错位发展。要找准定位、明确方向，整合资源、精准发力，加快传统产业改造升级，加快战略性新兴产业发展壮大，积极部署未来产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努力构建体现江西特色和优势的现代化产业体系。有针对性地部署创新链，积极对接国家战略科技资源，突破一批关键核心技术，打造一批高新技术产业，形成在全国有影响力的产业集群。积极推进数字经济和实体经济融合，发展壮大数字经济。坚定不移走生态优先、绿色发展之路，推动全面绿色转型，打造生态文明建设高地。</w:t>
      </w:r>
    </w:p>
    <w:p w14:paraId="39F38610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习近平强调，江西联通东西、承接南北、通江达海，多个国家重大战略叠加。要深化对内对外开放，以开放促发展，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打造内陆地区改革开放高地，主动服务和融入新发展格局。大力发展口岸经济，建设长江经济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带重要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节点城市，打造区域性物流枢纽</w:t>
      </w:r>
      <w:r>
        <w:rPr>
          <w:rFonts w:ascii="仿宋_GB2312" w:eastAsia="仿宋_GB2312" w:hAnsi="仿宋_GB2312" w:cs="仿宋_GB2312" w:hint="eastAsia"/>
          <w:sz w:val="32"/>
          <w:szCs w:val="32"/>
        </w:rPr>
        <w:t>和商贸中心。做大做强都市圈，主动对接和服务长三角一体化发展、粤港澳大湾区建设，增强对资金、技术、人才等的吸引力。发挥生态优势和传统农业优势，打造区域性优质农副产品生产和供应基地。巩固传统商路，积极开拓新路，深度融入共建“一带一路”。深化重点领域改革，加强营商环境建设，稳步扩大规则、规制、管理、标准等制度型开放。有序扩大民间投资市场准入，推进促进公平竞争的政策实施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构建亲清统一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的新型政商关系，促进民营经济健康发展。</w:t>
      </w:r>
    </w:p>
    <w:p w14:paraId="4E6AD526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习近平指出，要坚持农业农村优先发展，加快农业农村现代化建设步伐，牢牢守住粮食安全底线，推进农业</w:t>
      </w:r>
      <w:r>
        <w:rPr>
          <w:rFonts w:ascii="仿宋_GB2312" w:eastAsia="仿宋_GB2312" w:hAnsi="仿宋_GB2312" w:cs="仿宋_GB2312" w:hint="eastAsia"/>
          <w:sz w:val="32"/>
          <w:szCs w:val="32"/>
        </w:rPr>
        <w:t>产业化，推动农村一二三产业融合发展，全面推进乡村振兴。坚持产业兴农、质量兴农、绿色兴农，把农业建设成为大产业，加快建设农业强省。发展林下经济，开发森林食品，培育生态旅游、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森林康养等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新业态。巩固拓展脱贫攻坚成果，要更多依靠产业发展，不断增强内生发展动力。围绕农村产业发展、公共服务、环境整治、乡风建设，循序渐进、久久为功，抓好办成一批实事，让群众看到新变化。</w:t>
      </w:r>
    </w:p>
    <w:p w14:paraId="737FFBA0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习近平强调，确保老区人民共享改革发展成果，过上幸福生活，是推进全体人民共同富裕的底线任务。要强化就业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优先政策，着力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稳岗扩岗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，切实做好重点群体就业工作。加强</w:t>
      </w:r>
      <w:r>
        <w:rPr>
          <w:rFonts w:ascii="仿宋_GB2312" w:eastAsia="仿宋_GB2312" w:hAnsi="仿宋_GB2312" w:cs="仿宋_GB2312" w:hint="eastAsia"/>
          <w:sz w:val="32"/>
          <w:szCs w:val="32"/>
        </w:rPr>
        <w:t>基础性、普惠性、兜底性民生建设，完善社会保障体系，健全社会救助和慈善制度，提高基本公共教育服务水平，强化城乡卫生健康服务能力，加强对防止返贫监测对象、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零就业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家庭等困难群体的帮扶。</w:t>
      </w:r>
    </w:p>
    <w:p w14:paraId="0FE52DC0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指出，要总结运用第一批主题教育的成功经验，高质量开展第二批主题教育，用井冈山精神、苏区精神、长征精神砥砺党员、干部，教育引导党员、干部坚定理想信念、牢记初心使命、积极开拓进取、勇于担当作为。要把实的要求贯穿主题教育全过程，坚决防止和克服形式主义、官僚主义，实实在在抓好理论学习和调查研究，实实在在检视整改突出问题，实实在在办好</w:t>
      </w:r>
      <w:r>
        <w:rPr>
          <w:rFonts w:ascii="仿宋_GB2312" w:eastAsia="仿宋_GB2312" w:hAnsi="仿宋_GB2312" w:cs="仿宋_GB2312" w:hint="eastAsia"/>
          <w:sz w:val="32"/>
          <w:szCs w:val="32"/>
        </w:rPr>
        <w:t>惠民利民实事，用实干推动发展、取信于民。</w:t>
      </w:r>
    </w:p>
    <w:p w14:paraId="6618E5B5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中共中央政治局常委、中央办公厅主任蔡奇陪同考察。</w:t>
      </w:r>
    </w:p>
    <w:p w14:paraId="64312B1E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李干杰、何立峰及中央和国家机关有关部门负责同志陪同考察，主题教育中央第八巡回指导组负责同志参加汇报会。</w:t>
      </w:r>
    </w:p>
    <w:p w14:paraId="4D4FF9FC" w14:textId="77777777" w:rsidR="002A43FE" w:rsidRDefault="00A80EE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责任编辑：徐丽</w:t>
      </w:r>
    </w:p>
    <w:p w14:paraId="10361B75" w14:textId="77777777" w:rsidR="002A43FE" w:rsidRDefault="002A43FE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2A4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2A43FE"/>
    <w:rsid w:val="002A43FE"/>
    <w:rsid w:val="00A80EE6"/>
    <w:rsid w:val="08BE3F59"/>
    <w:rsid w:val="1D5F4F34"/>
    <w:rsid w:val="38834036"/>
    <w:rsid w:val="408764AA"/>
    <w:rsid w:val="424558CC"/>
    <w:rsid w:val="4DD6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12060"/>
  <w15:docId w15:val="{70CA080A-FCFB-4ED6-B827-1BFCA90B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2023-11-03T02:48:00Z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9A5368C1171E45828F0F34874A183AC2</vt:lpwstr>
  </property>
</Properties>
</file>